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64" w:rsidRPr="00601BA6" w:rsidRDefault="00425464" w:rsidP="00425464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01BA6">
        <w:rPr>
          <w:rFonts w:asciiTheme="majorHAnsi" w:hAnsiTheme="majorHAnsi"/>
          <w:b/>
          <w:sz w:val="24"/>
          <w:szCs w:val="24"/>
          <w:u w:val="single"/>
        </w:rPr>
        <w:t>STUDENT INSURANCE</w:t>
      </w:r>
    </w:p>
    <w:tbl>
      <w:tblPr>
        <w:tblStyle w:val="TableGrid"/>
        <w:tblW w:w="1027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48"/>
        <w:gridCol w:w="270"/>
        <w:gridCol w:w="7561"/>
      </w:tblGrid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Policy Number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425464" w:rsidRPr="00601BA6" w:rsidRDefault="003D0152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421900/48/2023/1741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Policy period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425464" w:rsidRPr="00601BA6" w:rsidRDefault="003D0152" w:rsidP="003D0152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From 00.00 hours on 29.12.2022</w:t>
            </w:r>
            <w:r w:rsidR="00425464" w:rsidRPr="00601BA6">
              <w:rPr>
                <w:rFonts w:asciiTheme="majorHAnsi" w:hAnsiTheme="majorHAnsi"/>
                <w:sz w:val="24"/>
                <w:szCs w:val="24"/>
              </w:rPr>
              <w:t xml:space="preserve"> to Midnight of 28.12.202</w:t>
            </w:r>
            <w:r w:rsidRPr="00601BA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Insurance Company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 xml:space="preserve">M/s. </w:t>
            </w:r>
            <w:r w:rsidR="003D0152" w:rsidRPr="00601BA6">
              <w:rPr>
                <w:rFonts w:asciiTheme="majorHAnsi" w:hAnsiTheme="majorHAnsi"/>
                <w:sz w:val="24"/>
                <w:szCs w:val="24"/>
              </w:rPr>
              <w:t>The Oriental Insurance Co. Ltd.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Policy terms and Conditions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pStyle w:val="NormalWeb"/>
              <w:shd w:val="clear" w:color="auto" w:fill="FFFFFF"/>
              <w:jc w:val="both"/>
              <w:rPr>
                <w:rFonts w:asciiTheme="majorHAnsi" w:hAnsiTheme="majorHAnsi" w:cs="Arial"/>
                <w:color w:val="222222"/>
              </w:rPr>
            </w:pPr>
            <w:r w:rsidRPr="00601BA6">
              <w:rPr>
                <w:rFonts w:asciiTheme="majorHAnsi" w:hAnsiTheme="majorHAnsi" w:cs="Arial"/>
                <w:color w:val="222222"/>
              </w:rPr>
              <w:t>Sum Insured – Rs.2.00 lakhs per student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pStyle w:val="NormalWeb"/>
              <w:shd w:val="clear" w:color="auto" w:fill="FFFFFF"/>
              <w:jc w:val="both"/>
              <w:rPr>
                <w:rFonts w:asciiTheme="majorHAnsi" w:hAnsiTheme="majorHAnsi"/>
                <w:color w:val="222222"/>
              </w:rPr>
            </w:pPr>
            <w:r w:rsidRPr="00601BA6">
              <w:rPr>
                <w:rFonts w:asciiTheme="majorHAnsi" w:hAnsiTheme="majorHAnsi"/>
                <w:color w:val="222222"/>
              </w:rPr>
              <w:t xml:space="preserve">Room rent limit: 3% of sum insured for normal and 5% of Sum Insured for ICU.  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3D0152">
            <w:pPr>
              <w:pStyle w:val="NormalWeb"/>
              <w:shd w:val="clear" w:color="auto" w:fill="FFFFFF"/>
              <w:jc w:val="both"/>
              <w:rPr>
                <w:rFonts w:asciiTheme="majorHAnsi" w:hAnsiTheme="majorHAnsi" w:cs="Arial"/>
                <w:color w:val="222222"/>
              </w:rPr>
            </w:pPr>
            <w:r w:rsidRPr="00601BA6">
              <w:rPr>
                <w:rFonts w:asciiTheme="majorHAnsi" w:hAnsiTheme="majorHAnsi"/>
                <w:color w:val="222222"/>
              </w:rPr>
              <w:t xml:space="preserve">Corporate buffer: Buffer of Rs.5.00 lakhs </w:t>
            </w:r>
            <w:r w:rsidR="003D0152" w:rsidRPr="00601BA6">
              <w:rPr>
                <w:rFonts w:asciiTheme="majorHAnsi" w:hAnsiTheme="majorHAnsi"/>
                <w:color w:val="222222"/>
              </w:rPr>
              <w:t>limited to Family Sum Insured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Emergency ambulance Charges : Rs.1000/- per hospitalization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Day Care Procedures are covered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color w:val="222222"/>
                <w:sz w:val="24"/>
                <w:szCs w:val="24"/>
              </w:rPr>
              <w:t>No aliment/disease capping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color w:val="222222"/>
                <w:sz w:val="24"/>
                <w:szCs w:val="24"/>
              </w:rPr>
              <w:t xml:space="preserve">Pre &amp; Post hospitalization expenses are covered </w:t>
            </w:r>
            <w:proofErr w:type="spellStart"/>
            <w:r w:rsidRPr="00601BA6">
              <w:rPr>
                <w:rFonts w:asciiTheme="majorHAnsi" w:hAnsiTheme="majorHAnsi"/>
                <w:color w:val="222222"/>
                <w:sz w:val="24"/>
                <w:szCs w:val="24"/>
              </w:rPr>
              <w:t>upto</w:t>
            </w:r>
            <w:proofErr w:type="spellEnd"/>
            <w:r w:rsidRPr="00601BA6">
              <w:rPr>
                <w:rFonts w:asciiTheme="majorHAnsi" w:hAnsiTheme="majorHAnsi"/>
                <w:color w:val="222222"/>
                <w:sz w:val="24"/>
                <w:szCs w:val="24"/>
              </w:rPr>
              <w:t xml:space="preserve"> 30 and 60 days respectively.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color w:val="222222"/>
                <w:sz w:val="24"/>
                <w:szCs w:val="24"/>
              </w:rPr>
              <w:t>Co-pay is not applicable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61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 xml:space="preserve">Submission clause for reimbursement: </w:t>
            </w:r>
            <w:proofErr w:type="spellStart"/>
            <w:r w:rsidRPr="00601BA6">
              <w:rPr>
                <w:rFonts w:asciiTheme="majorHAnsi" w:hAnsiTheme="majorHAnsi"/>
                <w:sz w:val="24"/>
                <w:szCs w:val="24"/>
              </w:rPr>
              <w:t>Upto</w:t>
            </w:r>
            <w:proofErr w:type="spellEnd"/>
            <w:r w:rsidRPr="00601BA6">
              <w:rPr>
                <w:rFonts w:asciiTheme="majorHAnsi" w:hAnsiTheme="majorHAnsi"/>
                <w:sz w:val="24"/>
                <w:szCs w:val="24"/>
              </w:rPr>
              <w:t xml:space="preserve"> 30 days from the date of discharge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Insurance Co. address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425464" w:rsidRPr="00601BA6" w:rsidRDefault="003D0152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DO IX, Bangalore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TPA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425464" w:rsidRPr="00601BA6" w:rsidRDefault="003D0152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 xml:space="preserve">M/s. </w:t>
            </w:r>
            <w:proofErr w:type="spellStart"/>
            <w:r w:rsidRPr="00601BA6">
              <w:rPr>
                <w:rFonts w:asciiTheme="majorHAnsi" w:hAnsiTheme="majorHAnsi"/>
                <w:sz w:val="24"/>
                <w:szCs w:val="24"/>
              </w:rPr>
              <w:t>Raksha</w:t>
            </w:r>
            <w:proofErr w:type="spellEnd"/>
            <w:r w:rsidRPr="00601BA6">
              <w:rPr>
                <w:rFonts w:asciiTheme="majorHAnsi" w:hAnsiTheme="majorHAnsi"/>
                <w:sz w:val="24"/>
                <w:szCs w:val="24"/>
              </w:rPr>
              <w:t xml:space="preserve"> Health Insurance TPA Pvt. Ltd.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TPA address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425464" w:rsidRPr="00601BA6" w:rsidRDefault="003D0152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 w:cs="Calibri"/>
                <w:sz w:val="24"/>
                <w:szCs w:val="24"/>
              </w:rPr>
              <w:t>RAKSHA HEALTH INSURANCE TPA PVT. LTD</w:t>
            </w:r>
            <w:proofErr w:type="gramStart"/>
            <w:r w:rsidRPr="00601BA6">
              <w:rPr>
                <w:rFonts w:asciiTheme="majorHAnsi" w:hAnsiTheme="majorHAnsi" w:cs="Calibri"/>
                <w:sz w:val="24"/>
                <w:szCs w:val="24"/>
              </w:rPr>
              <w:t>.</w:t>
            </w:r>
            <w:proofErr w:type="gramEnd"/>
            <w:r w:rsidRPr="00601BA6">
              <w:rPr>
                <w:rFonts w:asciiTheme="majorHAnsi" w:hAnsiTheme="majorHAnsi" w:cs="Calibri"/>
                <w:sz w:val="24"/>
                <w:szCs w:val="24"/>
              </w:rPr>
              <w:br/>
              <w:t xml:space="preserve">1st floor, # 8, </w:t>
            </w:r>
            <w:proofErr w:type="spellStart"/>
            <w:r w:rsidRPr="00601BA6">
              <w:rPr>
                <w:rFonts w:asciiTheme="majorHAnsi" w:hAnsiTheme="majorHAnsi" w:cs="Calibri"/>
                <w:sz w:val="24"/>
                <w:szCs w:val="24"/>
              </w:rPr>
              <w:t>Khykha</w:t>
            </w:r>
            <w:proofErr w:type="spellEnd"/>
            <w:r w:rsidRPr="00601BA6">
              <w:rPr>
                <w:rFonts w:asciiTheme="majorHAnsi" w:hAnsiTheme="majorHAnsi" w:cs="Calibri"/>
                <w:sz w:val="24"/>
                <w:szCs w:val="24"/>
              </w:rPr>
              <w:t xml:space="preserve"> court,2.</w:t>
            </w:r>
            <w:r w:rsidRPr="00601BA6">
              <w:rPr>
                <w:rFonts w:asciiTheme="majorHAnsi" w:hAnsiTheme="majorHAnsi" w:cs="Calibri"/>
                <w:sz w:val="24"/>
                <w:szCs w:val="24"/>
              </w:rPr>
              <w:br/>
            </w:r>
            <w:proofErr w:type="spellStart"/>
            <w:r w:rsidRPr="00601BA6">
              <w:rPr>
                <w:rFonts w:asciiTheme="majorHAnsi" w:hAnsiTheme="majorHAnsi" w:cs="Calibri"/>
                <w:sz w:val="24"/>
                <w:szCs w:val="24"/>
              </w:rPr>
              <w:t>Hosur</w:t>
            </w:r>
            <w:proofErr w:type="spellEnd"/>
            <w:r w:rsidRPr="00601BA6">
              <w:rPr>
                <w:rFonts w:asciiTheme="majorHAnsi" w:hAnsiTheme="majorHAnsi" w:cs="Calibri"/>
                <w:sz w:val="24"/>
                <w:szCs w:val="24"/>
              </w:rPr>
              <w:t xml:space="preserve"> Road </w:t>
            </w:r>
            <w:proofErr w:type="spellStart"/>
            <w:r w:rsidRPr="00601BA6">
              <w:rPr>
                <w:rFonts w:asciiTheme="majorHAnsi" w:hAnsiTheme="majorHAnsi" w:cs="Calibri"/>
                <w:sz w:val="24"/>
                <w:szCs w:val="24"/>
              </w:rPr>
              <w:t>Santhosapuram</w:t>
            </w:r>
            <w:proofErr w:type="spellEnd"/>
            <w:r w:rsidRPr="00601BA6">
              <w:rPr>
                <w:rFonts w:asciiTheme="majorHAnsi" w:hAnsiTheme="majorHAnsi" w:cs="Calibri"/>
                <w:sz w:val="24"/>
                <w:szCs w:val="24"/>
              </w:rPr>
              <w:t xml:space="preserve">, </w:t>
            </w:r>
            <w:r w:rsidRPr="00601BA6">
              <w:rPr>
                <w:rFonts w:asciiTheme="majorHAnsi" w:hAnsiTheme="majorHAnsi" w:cs="Calibri"/>
                <w:sz w:val="24"/>
                <w:szCs w:val="24"/>
              </w:rPr>
              <w:br/>
              <w:t xml:space="preserve">2nd Block - </w:t>
            </w:r>
            <w:proofErr w:type="spellStart"/>
            <w:r w:rsidRPr="00601BA6">
              <w:rPr>
                <w:rFonts w:asciiTheme="majorHAnsi" w:hAnsiTheme="majorHAnsi" w:cs="Calibri"/>
                <w:sz w:val="24"/>
                <w:szCs w:val="24"/>
              </w:rPr>
              <w:t>Koramangala</w:t>
            </w:r>
            <w:proofErr w:type="spellEnd"/>
            <w:r w:rsidRPr="00601BA6">
              <w:rPr>
                <w:rFonts w:asciiTheme="majorHAnsi" w:hAnsiTheme="majorHAnsi" w:cs="Calibri"/>
                <w:sz w:val="24"/>
                <w:szCs w:val="24"/>
              </w:rPr>
              <w:t>. Bangalore – 560068.</w:t>
            </w:r>
          </w:p>
        </w:tc>
      </w:tr>
      <w:tr w:rsidR="00425464" w:rsidRPr="00601BA6" w:rsidTr="00032968">
        <w:trPr>
          <w:trHeight w:val="567"/>
        </w:trPr>
        <w:tc>
          <w:tcPr>
            <w:tcW w:w="2448" w:type="dxa"/>
            <w:vAlign w:val="center"/>
          </w:tcPr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Contact details at TPA</w:t>
            </w:r>
          </w:p>
        </w:tc>
        <w:tc>
          <w:tcPr>
            <w:tcW w:w="270" w:type="dxa"/>
            <w:vAlign w:val="center"/>
          </w:tcPr>
          <w:p w:rsidR="00425464" w:rsidRPr="00601BA6" w:rsidRDefault="00425464" w:rsidP="0003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tbl>
            <w:tblPr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417"/>
              <w:gridCol w:w="1559"/>
              <w:gridCol w:w="2977"/>
            </w:tblGrid>
            <w:tr w:rsidR="00601BA6" w:rsidRPr="00601BA6" w:rsidTr="00601BA6">
              <w:trPr>
                <w:trHeight w:val="630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Level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Name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Mobile number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E-Mail Ids</w:t>
                  </w:r>
                </w:p>
              </w:tc>
            </w:tr>
            <w:tr w:rsidR="00601BA6" w:rsidRPr="00601BA6" w:rsidTr="00601BA6">
              <w:trPr>
                <w:trHeight w:val="63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1st level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Call Centre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9741955446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color w:val="0000FF"/>
                      <w:sz w:val="24"/>
                      <w:szCs w:val="24"/>
                      <w:u w:val="single"/>
                      <w:lang w:val="en-IN" w:eastAsia="en-IN"/>
                    </w:rPr>
                  </w:pPr>
                  <w:hyperlink r:id="rId5" w:tgtFrame="_blank" w:history="1">
                    <w:r w:rsidRPr="00601BA6">
                      <w:rPr>
                        <w:rFonts w:asciiTheme="majorHAnsi" w:eastAsia="Times New Roman" w:hAnsiTheme="majorHAnsi" w:cs="Calibri"/>
                        <w:color w:val="0000FF"/>
                        <w:sz w:val="24"/>
                        <w:szCs w:val="24"/>
                        <w:u w:val="single"/>
                        <w:lang w:val="en-IN" w:eastAsia="en-IN"/>
                      </w:rPr>
                      <w:t>crcmblr@rakshatpa.com</w:t>
                    </w:r>
                  </w:hyperlink>
                </w:p>
              </w:tc>
            </w:tr>
            <w:tr w:rsidR="00601BA6" w:rsidRPr="00601BA6" w:rsidTr="00601BA6">
              <w:trPr>
                <w:trHeight w:val="63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SPOC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Mr Mahesh</w:t>
                  </w:r>
                  <w:r w:rsidRPr="00601BA6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, Asst. Manager CRM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7406004466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color w:val="0000FF"/>
                      <w:sz w:val="24"/>
                      <w:szCs w:val="24"/>
                      <w:u w:val="single"/>
                      <w:lang w:val="en-IN" w:eastAsia="en-IN"/>
                    </w:rPr>
                  </w:pPr>
                  <w:hyperlink r:id="rId6" w:tgtFrame="_blank" w:history="1">
                    <w:r w:rsidRPr="00601BA6">
                      <w:rPr>
                        <w:rFonts w:asciiTheme="majorHAnsi" w:eastAsia="Times New Roman" w:hAnsiTheme="majorHAnsi" w:cs="Calibri"/>
                        <w:color w:val="0000FF"/>
                        <w:sz w:val="24"/>
                        <w:szCs w:val="24"/>
                        <w:u w:val="single"/>
                        <w:lang w:val="en-IN" w:eastAsia="en-IN"/>
                      </w:rPr>
                      <w:t>mahesh.g@rakshatpa.com</w:t>
                    </w:r>
                  </w:hyperlink>
                </w:p>
              </w:tc>
            </w:tr>
            <w:tr w:rsidR="00601BA6" w:rsidRPr="00601BA6" w:rsidTr="00601BA6">
              <w:trPr>
                <w:trHeight w:val="63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Escalation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Mr Harish</w:t>
                  </w:r>
                  <w:r w:rsidRPr="00601BA6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, Sr. Manager - CRM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9739998767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color w:val="0000FF"/>
                      <w:sz w:val="24"/>
                      <w:szCs w:val="24"/>
                      <w:u w:val="single"/>
                      <w:lang w:val="en-IN" w:eastAsia="en-IN"/>
                    </w:rPr>
                  </w:pPr>
                  <w:hyperlink r:id="rId7" w:tgtFrame="_blank" w:history="1">
                    <w:r w:rsidRPr="00601BA6">
                      <w:rPr>
                        <w:rFonts w:asciiTheme="majorHAnsi" w:eastAsia="Times New Roman" w:hAnsiTheme="majorHAnsi" w:cs="Calibri"/>
                        <w:color w:val="0000FF"/>
                        <w:sz w:val="24"/>
                        <w:szCs w:val="24"/>
                        <w:u w:val="single"/>
                        <w:lang w:val="en-IN" w:eastAsia="en-IN"/>
                      </w:rPr>
                      <w:t>harish@rakshatpa.com</w:t>
                    </w:r>
                  </w:hyperlink>
                </w:p>
              </w:tc>
            </w:tr>
            <w:tr w:rsidR="00601BA6" w:rsidRPr="00601BA6" w:rsidTr="00601BA6">
              <w:trPr>
                <w:trHeight w:val="63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Escalation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 xml:space="preserve">Dr </w:t>
                  </w:r>
                  <w:proofErr w:type="spellStart"/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>Dani</w:t>
                  </w:r>
                  <w:proofErr w:type="spellEnd"/>
                  <w:r w:rsidRPr="00601BA6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t xml:space="preserve">, AVP – </w:t>
                  </w:r>
                  <w:r w:rsidRPr="00601BA6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lastRenderedPageBreak/>
                    <w:t>Regional Manager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jc w:val="right"/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</w:pPr>
                  <w:r w:rsidRPr="003D0152">
                    <w:rPr>
                      <w:rFonts w:asciiTheme="majorHAnsi" w:eastAsia="Times New Roman" w:hAnsiTheme="majorHAnsi" w:cs="Calibri"/>
                      <w:sz w:val="24"/>
                      <w:szCs w:val="24"/>
                      <w:lang w:val="en-IN" w:eastAsia="en-IN"/>
                    </w:rPr>
                    <w:lastRenderedPageBreak/>
                    <w:t>9740000808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BA6" w:rsidRPr="003D0152" w:rsidRDefault="00601BA6" w:rsidP="003D0152">
                  <w:pPr>
                    <w:spacing w:after="0" w:line="240" w:lineRule="auto"/>
                    <w:rPr>
                      <w:rFonts w:asciiTheme="majorHAnsi" w:eastAsia="Times New Roman" w:hAnsiTheme="majorHAnsi" w:cs="Calibri"/>
                      <w:color w:val="0000FF"/>
                      <w:sz w:val="24"/>
                      <w:szCs w:val="24"/>
                      <w:u w:val="single"/>
                      <w:lang w:val="en-IN" w:eastAsia="en-IN"/>
                    </w:rPr>
                  </w:pPr>
                  <w:hyperlink r:id="rId8" w:tgtFrame="_blank" w:history="1">
                    <w:r w:rsidRPr="00601BA6">
                      <w:rPr>
                        <w:rFonts w:asciiTheme="majorHAnsi" w:eastAsia="Times New Roman" w:hAnsiTheme="majorHAnsi" w:cs="Calibri"/>
                        <w:color w:val="0000FF"/>
                        <w:sz w:val="24"/>
                        <w:szCs w:val="24"/>
                        <w:u w:val="single"/>
                        <w:lang w:val="en-IN" w:eastAsia="en-IN"/>
                      </w:rPr>
                      <w:t>dani@rakshatpa.com</w:t>
                    </w:r>
                  </w:hyperlink>
                </w:p>
              </w:tc>
            </w:tr>
          </w:tbl>
          <w:p w:rsidR="00425464" w:rsidRPr="00601BA6" w:rsidRDefault="00425464" w:rsidP="000329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1BA6" w:rsidRPr="00601BA6" w:rsidTr="00032968">
        <w:trPr>
          <w:trHeight w:val="567"/>
        </w:trPr>
        <w:tc>
          <w:tcPr>
            <w:tcW w:w="2448" w:type="dxa"/>
            <w:vAlign w:val="center"/>
          </w:tcPr>
          <w:p w:rsidR="00601BA6" w:rsidRPr="00601BA6" w:rsidRDefault="00601BA6" w:rsidP="003A513F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lastRenderedPageBreak/>
              <w:t>Policy copy</w:t>
            </w:r>
          </w:p>
        </w:tc>
        <w:tc>
          <w:tcPr>
            <w:tcW w:w="270" w:type="dxa"/>
            <w:vAlign w:val="center"/>
          </w:tcPr>
          <w:p w:rsidR="00601BA6" w:rsidRPr="00601BA6" w:rsidRDefault="00601BA6" w:rsidP="003A51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601BA6" w:rsidRPr="00601BA6" w:rsidRDefault="00601BA6" w:rsidP="003A513F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Attached</w:t>
            </w:r>
          </w:p>
        </w:tc>
      </w:tr>
      <w:tr w:rsidR="00601BA6" w:rsidRPr="00601BA6" w:rsidTr="00032968">
        <w:trPr>
          <w:trHeight w:val="567"/>
        </w:trPr>
        <w:tc>
          <w:tcPr>
            <w:tcW w:w="2448" w:type="dxa"/>
            <w:vAlign w:val="center"/>
          </w:tcPr>
          <w:p w:rsidR="00601BA6" w:rsidRPr="00601BA6" w:rsidRDefault="00601BA6" w:rsidP="003A513F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Network hospitals</w:t>
            </w:r>
          </w:p>
        </w:tc>
        <w:tc>
          <w:tcPr>
            <w:tcW w:w="270" w:type="dxa"/>
            <w:vAlign w:val="center"/>
          </w:tcPr>
          <w:p w:rsidR="00601BA6" w:rsidRPr="00601BA6" w:rsidRDefault="00601BA6" w:rsidP="003A51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601BA6" w:rsidRPr="00601BA6" w:rsidRDefault="00601BA6" w:rsidP="003A513F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601BA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List attached </w:t>
            </w:r>
          </w:p>
        </w:tc>
      </w:tr>
      <w:tr w:rsidR="00601BA6" w:rsidRPr="00601BA6" w:rsidTr="00032968">
        <w:trPr>
          <w:trHeight w:val="567"/>
        </w:trPr>
        <w:tc>
          <w:tcPr>
            <w:tcW w:w="2448" w:type="dxa"/>
            <w:vAlign w:val="center"/>
          </w:tcPr>
          <w:p w:rsidR="00601BA6" w:rsidRPr="00601BA6" w:rsidRDefault="00601BA6" w:rsidP="003A513F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Claim form</w:t>
            </w:r>
          </w:p>
        </w:tc>
        <w:tc>
          <w:tcPr>
            <w:tcW w:w="270" w:type="dxa"/>
            <w:vAlign w:val="center"/>
          </w:tcPr>
          <w:p w:rsidR="00601BA6" w:rsidRPr="00601BA6" w:rsidRDefault="00601BA6" w:rsidP="003A51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601BA6" w:rsidRPr="00601BA6" w:rsidRDefault="00601BA6" w:rsidP="003A513F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601BA6">
              <w:rPr>
                <w:rFonts w:asciiTheme="majorHAnsi" w:eastAsia="Times New Roman" w:hAnsiTheme="majorHAnsi" w:cs="Times New Roman"/>
                <w:sz w:val="24"/>
                <w:szCs w:val="24"/>
              </w:rPr>
              <w:t>Attached</w:t>
            </w:r>
          </w:p>
        </w:tc>
      </w:tr>
      <w:tr w:rsidR="00601BA6" w:rsidRPr="00601BA6" w:rsidTr="00032968">
        <w:trPr>
          <w:trHeight w:val="567"/>
        </w:trPr>
        <w:tc>
          <w:tcPr>
            <w:tcW w:w="2448" w:type="dxa"/>
            <w:vAlign w:val="center"/>
          </w:tcPr>
          <w:p w:rsidR="00601BA6" w:rsidRPr="00601BA6" w:rsidRDefault="00601BA6" w:rsidP="003A513F">
            <w:pPr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For E-card and other assistance</w:t>
            </w:r>
          </w:p>
        </w:tc>
        <w:tc>
          <w:tcPr>
            <w:tcW w:w="270" w:type="dxa"/>
            <w:vAlign w:val="center"/>
          </w:tcPr>
          <w:p w:rsidR="00601BA6" w:rsidRPr="00601BA6" w:rsidRDefault="00601BA6" w:rsidP="003A51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1BA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7561" w:type="dxa"/>
            <w:vAlign w:val="center"/>
          </w:tcPr>
          <w:p w:rsidR="00601BA6" w:rsidRPr="00601BA6" w:rsidRDefault="00601BA6" w:rsidP="003A513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1BA6">
              <w:rPr>
                <w:rFonts w:asciiTheme="majorHAnsi" w:hAnsiTheme="majorHAnsi"/>
                <w:sz w:val="24"/>
                <w:szCs w:val="24"/>
              </w:rPr>
              <w:t>Ms.</w:t>
            </w:r>
            <w:proofErr w:type="spellEnd"/>
            <w:r w:rsidRPr="00601BA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1BA6">
              <w:rPr>
                <w:rFonts w:asciiTheme="majorHAnsi" w:hAnsiTheme="majorHAnsi"/>
                <w:sz w:val="24"/>
                <w:szCs w:val="24"/>
              </w:rPr>
              <w:t>Prathibha</w:t>
            </w:r>
            <w:proofErr w:type="spellEnd"/>
            <w:r w:rsidRPr="00601BA6">
              <w:rPr>
                <w:rFonts w:asciiTheme="majorHAnsi" w:hAnsiTheme="majorHAnsi"/>
                <w:sz w:val="24"/>
                <w:szCs w:val="24"/>
              </w:rPr>
              <w:t xml:space="preserve"> V K at 9900214422 - </w:t>
            </w:r>
            <w:hyperlink r:id="rId9" w:history="1">
              <w:r w:rsidRPr="00601B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prathibhavk@nls.ac.in</w:t>
              </w:r>
            </w:hyperlink>
            <w:r w:rsidRPr="00601BA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425464" w:rsidRPr="00601BA6" w:rsidRDefault="00425464" w:rsidP="00425464">
      <w:pPr>
        <w:rPr>
          <w:rFonts w:asciiTheme="majorHAnsi" w:hAnsiTheme="majorHAnsi"/>
          <w:sz w:val="24"/>
          <w:szCs w:val="24"/>
        </w:rPr>
      </w:pPr>
    </w:p>
    <w:p w:rsidR="003665EB" w:rsidRPr="00601BA6" w:rsidRDefault="00601BA6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3665EB" w:rsidRPr="00601BA6" w:rsidSect="00E74D7B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4"/>
    <w:rsid w:val="003D0152"/>
    <w:rsid w:val="00425464"/>
    <w:rsid w:val="00601BA6"/>
    <w:rsid w:val="008F7321"/>
    <w:rsid w:val="0095358A"/>
    <w:rsid w:val="00E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464"/>
    <w:rPr>
      <w:color w:val="0000FF"/>
      <w:u w:val="single"/>
    </w:rPr>
  </w:style>
  <w:style w:type="table" w:styleId="TableGrid">
    <w:name w:val="Table Grid"/>
    <w:basedOn w:val="TableNormal"/>
    <w:uiPriority w:val="59"/>
    <w:rsid w:val="0042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l">
    <w:name w:val="il"/>
    <w:basedOn w:val="DefaultParagraphFont"/>
    <w:rsid w:val="00425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464"/>
    <w:rPr>
      <w:color w:val="0000FF"/>
      <w:u w:val="single"/>
    </w:rPr>
  </w:style>
  <w:style w:type="table" w:styleId="TableGrid">
    <w:name w:val="Table Grid"/>
    <w:basedOn w:val="TableNormal"/>
    <w:uiPriority w:val="59"/>
    <w:rsid w:val="0042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l">
    <w:name w:val="il"/>
    <w:basedOn w:val="DefaultParagraphFont"/>
    <w:rsid w:val="0042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@rakshatp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ish@rakshatp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hesh.g@rakshatp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rcmblr@rakshatp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thibhavk@nl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prathibha</dc:creator>
  <cp:lastModifiedBy>Prathibha</cp:lastModifiedBy>
  <cp:revision>3</cp:revision>
  <dcterms:created xsi:type="dcterms:W3CDTF">2023-02-09T09:18:00Z</dcterms:created>
  <dcterms:modified xsi:type="dcterms:W3CDTF">2023-02-09T09:34:00Z</dcterms:modified>
</cp:coreProperties>
</file>